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7C7A2CC1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462619">
        <w:rPr>
          <w:rFonts w:ascii="Arial" w:hAnsi="Arial" w:cs="Arial"/>
          <w:b/>
          <w:sz w:val="24"/>
          <w:szCs w:val="28"/>
          <w:lang w:val="en-US"/>
        </w:rPr>
        <w:t>6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3D6838" w:rsidRPr="001D2FBF">
        <w:rPr>
          <w:rFonts w:ascii="Arial" w:hAnsi="Arial" w:cs="Arial"/>
          <w:b/>
          <w:sz w:val="24"/>
          <w:szCs w:val="28"/>
          <w:lang w:val="en-US"/>
        </w:rPr>
        <w:t>0</w:t>
      </w:r>
      <w:r w:rsidR="00462619">
        <w:rPr>
          <w:rFonts w:ascii="Arial" w:hAnsi="Arial" w:cs="Arial"/>
          <w:b/>
          <w:sz w:val="24"/>
          <w:szCs w:val="28"/>
          <w:lang w:val="en-US"/>
        </w:rPr>
        <w:t>xxx</w:t>
      </w:r>
    </w:p>
    <w:p w14:paraId="60407F1B" w14:textId="59A2A4F0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F86839">
        <w:rPr>
          <w:rFonts w:ascii="Arial" w:hAnsi="Arial" w:cs="Arial"/>
          <w:b/>
          <w:sz w:val="24"/>
          <w:szCs w:val="28"/>
          <w:lang w:val="en-US"/>
        </w:rPr>
        <w:t xml:space="preserve">August </w:t>
      </w:r>
      <w:r w:rsidR="0047733E">
        <w:rPr>
          <w:rFonts w:ascii="Arial" w:hAnsi="Arial" w:cs="Arial"/>
          <w:b/>
          <w:sz w:val="24"/>
          <w:szCs w:val="28"/>
          <w:lang w:val="en-US"/>
        </w:rPr>
        <w:t>17-28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50BD75D9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834758">
        <w:rPr>
          <w:rFonts w:ascii="Arial" w:hAnsi="Arial" w:cs="Arial"/>
          <w:sz w:val="22"/>
          <w:szCs w:val="22"/>
          <w:lang w:val="en-US"/>
        </w:rPr>
        <w:t>7.7.2.4</w:t>
      </w:r>
    </w:p>
    <w:p w14:paraId="64B60E14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6D4D087A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501AA0" w:rsidRPr="00501AA0">
        <w:rPr>
          <w:rFonts w:ascii="Arial" w:hAnsi="Arial" w:cs="Arial"/>
          <w:sz w:val="22"/>
          <w:szCs w:val="22"/>
        </w:rPr>
        <w:t>SRS for positioning during DRX inactive time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812D7DD" w14:textId="598FAA83" w:rsidR="00910297" w:rsidRDefault="00E1024D" w:rsidP="00086662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</w:t>
      </w:r>
      <w:r w:rsidR="00910297">
        <w:rPr>
          <w:sz w:val="22"/>
          <w:szCs w:val="22"/>
          <w:lang w:val="en-US"/>
        </w:rPr>
        <w:t xml:space="preserve">RAN4 received LS </w:t>
      </w:r>
      <w:r w:rsidR="00086662">
        <w:rPr>
          <w:sz w:val="22"/>
          <w:szCs w:val="22"/>
          <w:lang w:val="en-US"/>
        </w:rPr>
        <w:t xml:space="preserve">[1] </w:t>
      </w:r>
      <w:r w:rsidR="00910297">
        <w:rPr>
          <w:sz w:val="22"/>
          <w:szCs w:val="22"/>
          <w:lang w:val="en-US"/>
        </w:rPr>
        <w:t xml:space="preserve">from RAN2 requesting RAN4 </w:t>
      </w:r>
      <w:r w:rsidR="00086662">
        <w:rPr>
          <w:sz w:val="22"/>
          <w:szCs w:val="22"/>
          <w:lang w:val="en-US"/>
        </w:rPr>
        <w:t xml:space="preserve">feedback on feasibility of </w:t>
      </w:r>
      <w:r w:rsidR="00910297" w:rsidRPr="00910297">
        <w:rPr>
          <w:sz w:val="22"/>
          <w:szCs w:val="22"/>
          <w:lang w:val="en-US"/>
        </w:rPr>
        <w:t>allow</w:t>
      </w:r>
      <w:r w:rsidR="00086662">
        <w:rPr>
          <w:sz w:val="22"/>
          <w:szCs w:val="22"/>
          <w:lang w:val="en-US"/>
        </w:rPr>
        <w:t>ing</w:t>
      </w:r>
      <w:r w:rsidR="00910297" w:rsidRPr="00910297">
        <w:rPr>
          <w:sz w:val="22"/>
          <w:szCs w:val="22"/>
          <w:lang w:val="en-US"/>
        </w:rPr>
        <w:t xml:space="preserve"> transmission of Rel-16 SRS for positioning during the DRX inactive period. </w:t>
      </w:r>
    </w:p>
    <w:p w14:paraId="6FC1710D" w14:textId="13066CC5" w:rsidR="0055506E" w:rsidRPr="001D2FBF" w:rsidRDefault="00086662" w:rsidP="008F549F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There was no consensus on the response LS and therefore no LS was sent out in the last meeting. In this meeting we express our views on this issue</w:t>
      </w:r>
      <w:r w:rsidR="00DC3A07">
        <w:rPr>
          <w:sz w:val="22"/>
          <w:szCs w:val="22"/>
          <w:lang w:val="en-US"/>
        </w:rPr>
        <w:t xml:space="preserve">. </w:t>
      </w:r>
    </w:p>
    <w:p w14:paraId="76B57B46" w14:textId="2B9F15AA" w:rsidR="00CB610D" w:rsidRPr="001D2FBF" w:rsidRDefault="007D50A2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Impact of SRS transmission during inactive time</w:t>
      </w:r>
    </w:p>
    <w:p w14:paraId="4E9EE86B" w14:textId="15B92CDA" w:rsidR="004371BA" w:rsidRDefault="005873C2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For positioning additional SRS configurations </w:t>
      </w:r>
      <w:r w:rsidR="007F05F1">
        <w:rPr>
          <w:sz w:val="22"/>
          <w:szCs w:val="22"/>
        </w:rPr>
        <w:t xml:space="preserve">(e.g. longer SRS periodicities and denser SRS) </w:t>
      </w:r>
      <w:r>
        <w:rPr>
          <w:sz w:val="22"/>
          <w:szCs w:val="22"/>
        </w:rPr>
        <w:t xml:space="preserve">have </w:t>
      </w:r>
      <w:r w:rsidR="00997F6C">
        <w:rPr>
          <w:sz w:val="22"/>
          <w:szCs w:val="22"/>
        </w:rPr>
        <w:t>been defined in Rel-16</w:t>
      </w:r>
      <w:r w:rsidR="007F05F1">
        <w:rPr>
          <w:sz w:val="22"/>
          <w:szCs w:val="22"/>
        </w:rPr>
        <w:t xml:space="preserve">. </w:t>
      </w:r>
      <w:r w:rsidR="006535BB">
        <w:rPr>
          <w:rFonts w:cs="Arial"/>
          <w:iCs/>
          <w:lang w:eastAsia="ja-JP"/>
        </w:rPr>
        <w:t xml:space="preserve">As indicated in RAN2 LS that </w:t>
      </w:r>
      <w:r w:rsidR="006535BB">
        <w:rPr>
          <w:rFonts w:cs="Arial"/>
          <w:iCs/>
          <w:lang w:eastAsia="ja-JP"/>
        </w:rPr>
        <w:t xml:space="preserve">since </w:t>
      </w:r>
      <w:r w:rsidR="006535BB" w:rsidRPr="005E348B">
        <w:rPr>
          <w:rFonts w:cs="Arial"/>
          <w:iCs/>
          <w:lang w:eastAsia="ja-JP"/>
        </w:rPr>
        <w:t>Rel-15</w:t>
      </w:r>
      <w:r w:rsidR="006535BB">
        <w:rPr>
          <w:rFonts w:cs="Arial"/>
          <w:iCs/>
          <w:lang w:eastAsia="ja-JP"/>
        </w:rPr>
        <w:t xml:space="preserve"> </w:t>
      </w:r>
      <w:r w:rsidR="00B30A77">
        <w:rPr>
          <w:rFonts w:cs="Arial"/>
          <w:iCs/>
          <w:lang w:eastAsia="ja-JP"/>
        </w:rPr>
        <w:t>(</w:t>
      </w:r>
      <w:r w:rsidR="006535BB">
        <w:rPr>
          <w:rFonts w:cs="Arial"/>
          <w:iCs/>
          <w:lang w:eastAsia="ja-JP"/>
        </w:rPr>
        <w:t>including Rel-16 SRS for positioning</w:t>
      </w:r>
      <w:r w:rsidR="00B30A77">
        <w:rPr>
          <w:rFonts w:cs="Arial"/>
          <w:iCs/>
          <w:lang w:eastAsia="ja-JP"/>
        </w:rPr>
        <w:t>)</w:t>
      </w:r>
      <w:r w:rsidR="006535BB" w:rsidRPr="005E348B">
        <w:rPr>
          <w:rFonts w:cs="Arial"/>
          <w:iCs/>
          <w:lang w:eastAsia="ja-JP"/>
        </w:rPr>
        <w:t xml:space="preserve">, periodic </w:t>
      </w:r>
      <w:r w:rsidR="006535BB">
        <w:rPr>
          <w:rFonts w:cs="Arial"/>
          <w:iCs/>
          <w:lang w:eastAsia="ja-JP"/>
        </w:rPr>
        <w:t xml:space="preserve">SRS </w:t>
      </w:r>
      <w:r w:rsidR="006535BB" w:rsidRPr="005E348B">
        <w:rPr>
          <w:rFonts w:cs="Arial"/>
          <w:iCs/>
          <w:lang w:eastAsia="ja-JP"/>
        </w:rPr>
        <w:t xml:space="preserve">and semi-persistent SRS </w:t>
      </w:r>
      <w:r w:rsidR="006535BB">
        <w:rPr>
          <w:rFonts w:cs="Arial"/>
          <w:iCs/>
          <w:lang w:eastAsia="ja-JP"/>
        </w:rPr>
        <w:t xml:space="preserve">are </w:t>
      </w:r>
      <w:r w:rsidR="006535BB" w:rsidRPr="005E348B">
        <w:rPr>
          <w:rFonts w:cs="Arial"/>
          <w:iCs/>
          <w:lang w:eastAsia="ja-JP"/>
        </w:rPr>
        <w:t>not transmitted during DRX inactive time</w:t>
      </w:r>
      <w:r w:rsidR="006535BB">
        <w:rPr>
          <w:rFonts w:cs="Arial"/>
          <w:iCs/>
          <w:lang w:eastAsia="ja-JP"/>
        </w:rPr>
        <w:t xml:space="preserve"> of the UE</w:t>
      </w:r>
      <w:r w:rsidR="006535BB">
        <w:rPr>
          <w:sz w:val="22"/>
          <w:szCs w:val="22"/>
        </w:rPr>
        <w:t xml:space="preserve">. </w:t>
      </w:r>
    </w:p>
    <w:p w14:paraId="7BFA6A1A" w14:textId="707CE3AB" w:rsidR="00A60820" w:rsidRDefault="00A60820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F6037E">
        <w:rPr>
          <w:sz w:val="22"/>
          <w:szCs w:val="22"/>
        </w:rPr>
        <w:t>feasibility has two aspects:</w:t>
      </w:r>
    </w:p>
    <w:p w14:paraId="02370891" w14:textId="2D1120F5" w:rsidR="00F6037E" w:rsidRPr="00F6037E" w:rsidRDefault="00F6037E" w:rsidP="00F6037E">
      <w:pPr>
        <w:pStyle w:val="ListParagraph"/>
        <w:numPr>
          <w:ilvl w:val="0"/>
          <w:numId w:val="2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F6037E">
        <w:rPr>
          <w:rFonts w:ascii="Times New Roman" w:hAnsi="Times New Roman"/>
          <w:sz w:val="20"/>
        </w:rPr>
        <w:t>UE complexity/power consumption.</w:t>
      </w:r>
    </w:p>
    <w:p w14:paraId="052A1BF1" w14:textId="2B36584D" w:rsidR="00F6037E" w:rsidRPr="00F6037E" w:rsidRDefault="00F6037E" w:rsidP="00F6037E">
      <w:pPr>
        <w:pStyle w:val="ListParagraph"/>
        <w:numPr>
          <w:ilvl w:val="0"/>
          <w:numId w:val="24"/>
        </w:numPr>
        <w:ind w:left="357" w:hanging="357"/>
        <w:contextualSpacing w:val="0"/>
        <w:rPr>
          <w:rFonts w:ascii="Times New Roman" w:hAnsi="Times New Roman"/>
          <w:sz w:val="20"/>
        </w:rPr>
      </w:pPr>
      <w:r w:rsidRPr="00F6037E">
        <w:rPr>
          <w:rFonts w:ascii="Times New Roman" w:hAnsi="Times New Roman"/>
          <w:sz w:val="20"/>
        </w:rPr>
        <w:t xml:space="preserve">BS implementation </w:t>
      </w:r>
      <w:r w:rsidR="00F256C8">
        <w:rPr>
          <w:rFonts w:ascii="Times New Roman" w:hAnsi="Times New Roman"/>
          <w:sz w:val="20"/>
        </w:rPr>
        <w:t>issues</w:t>
      </w:r>
    </w:p>
    <w:p w14:paraId="261EFD33" w14:textId="20C79EDA" w:rsidR="001E4A50" w:rsidRDefault="006109D1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On the first issue</w:t>
      </w:r>
      <w:r w:rsidR="00FD09C5">
        <w:rPr>
          <w:sz w:val="22"/>
          <w:szCs w:val="22"/>
        </w:rPr>
        <w:t xml:space="preserve">, especially in long DRX </w:t>
      </w:r>
      <w:r w:rsidR="00274823">
        <w:rPr>
          <w:sz w:val="22"/>
          <w:szCs w:val="22"/>
        </w:rPr>
        <w:t xml:space="preserve">the UE will have to wake up and acquire </w:t>
      </w:r>
      <w:r w:rsidR="00586BA4">
        <w:rPr>
          <w:sz w:val="22"/>
          <w:szCs w:val="22"/>
        </w:rPr>
        <w:t xml:space="preserve">DL </w:t>
      </w:r>
      <w:r w:rsidR="00274823">
        <w:rPr>
          <w:sz w:val="22"/>
          <w:szCs w:val="22"/>
        </w:rPr>
        <w:t xml:space="preserve">synchronization in order to meeting UE transmit timing requirements when transmitting the SRS. </w:t>
      </w:r>
      <w:r w:rsidR="00586BA4">
        <w:rPr>
          <w:sz w:val="22"/>
          <w:szCs w:val="22"/>
        </w:rPr>
        <w:t>This increases UE power consumption</w:t>
      </w:r>
      <w:r w:rsidR="00366258">
        <w:rPr>
          <w:sz w:val="22"/>
          <w:szCs w:val="22"/>
        </w:rPr>
        <w:t xml:space="preserve"> both due to UE receiver activity and transmitter activity. </w:t>
      </w:r>
      <w:r w:rsidR="00466AED">
        <w:rPr>
          <w:sz w:val="22"/>
          <w:szCs w:val="22"/>
        </w:rPr>
        <w:t>Th</w:t>
      </w:r>
      <w:r w:rsidR="00A22106">
        <w:rPr>
          <w:sz w:val="22"/>
          <w:szCs w:val="22"/>
        </w:rPr>
        <w:t xml:space="preserve">e increase in power consumption </w:t>
      </w:r>
      <w:r w:rsidR="00B16616">
        <w:rPr>
          <w:sz w:val="22"/>
          <w:szCs w:val="22"/>
        </w:rPr>
        <w:t xml:space="preserve">due to SRS transmission </w:t>
      </w:r>
      <w:r w:rsidR="00CF7FD5">
        <w:rPr>
          <w:sz w:val="22"/>
          <w:szCs w:val="22"/>
        </w:rPr>
        <w:t xml:space="preserve">during </w:t>
      </w:r>
      <w:r w:rsidR="00D6191E">
        <w:rPr>
          <w:sz w:val="22"/>
          <w:szCs w:val="22"/>
        </w:rPr>
        <w:t xml:space="preserve">DRX </w:t>
      </w:r>
      <w:r w:rsidR="00B16616">
        <w:rPr>
          <w:sz w:val="22"/>
          <w:szCs w:val="22"/>
        </w:rPr>
        <w:t xml:space="preserve">inactive time </w:t>
      </w:r>
      <w:r w:rsidR="00A22106">
        <w:rPr>
          <w:sz w:val="22"/>
          <w:szCs w:val="22"/>
        </w:rPr>
        <w:t xml:space="preserve">was </w:t>
      </w:r>
      <w:r w:rsidR="00466AED">
        <w:rPr>
          <w:sz w:val="22"/>
          <w:szCs w:val="22"/>
        </w:rPr>
        <w:t xml:space="preserve">recognized </w:t>
      </w:r>
      <w:r w:rsidR="00B16616">
        <w:rPr>
          <w:sz w:val="22"/>
          <w:szCs w:val="22"/>
        </w:rPr>
        <w:t xml:space="preserve">in [2] </w:t>
      </w:r>
      <w:r w:rsidR="00466AED">
        <w:rPr>
          <w:sz w:val="22"/>
          <w:szCs w:val="22"/>
        </w:rPr>
        <w:t>but the proponent consider</w:t>
      </w:r>
      <w:r w:rsidR="008E477D">
        <w:rPr>
          <w:sz w:val="22"/>
          <w:szCs w:val="22"/>
        </w:rPr>
        <w:t xml:space="preserve">ed it feasible considering </w:t>
      </w:r>
      <w:r w:rsidR="00CF7FD5">
        <w:rPr>
          <w:sz w:val="22"/>
          <w:szCs w:val="22"/>
        </w:rPr>
        <w:t xml:space="preserve">it </w:t>
      </w:r>
      <w:r w:rsidR="001E4A50">
        <w:rPr>
          <w:sz w:val="22"/>
          <w:szCs w:val="22"/>
        </w:rPr>
        <w:t xml:space="preserve">useful for positioning. </w:t>
      </w:r>
    </w:p>
    <w:p w14:paraId="3898228E" w14:textId="77777777" w:rsidR="009D206F" w:rsidRPr="00734D5E" w:rsidRDefault="00AB7AB1" w:rsidP="00B823CA">
      <w:pPr>
        <w:spacing w:before="240" w:after="0"/>
        <w:rPr>
          <w:sz w:val="22"/>
          <w:szCs w:val="22"/>
        </w:rPr>
      </w:pPr>
      <w:r w:rsidRPr="00734D5E">
        <w:rPr>
          <w:sz w:val="22"/>
          <w:szCs w:val="22"/>
        </w:rPr>
        <w:t>T</w:t>
      </w:r>
      <w:r w:rsidR="001E4A50" w:rsidRPr="00734D5E">
        <w:rPr>
          <w:sz w:val="22"/>
          <w:szCs w:val="22"/>
        </w:rPr>
        <w:t xml:space="preserve">he </w:t>
      </w:r>
      <w:r w:rsidR="001E4A50" w:rsidRPr="00734D5E">
        <w:rPr>
          <w:sz w:val="22"/>
          <w:szCs w:val="22"/>
        </w:rPr>
        <w:t xml:space="preserve">second </w:t>
      </w:r>
      <w:r w:rsidR="001E4A50" w:rsidRPr="00734D5E">
        <w:rPr>
          <w:sz w:val="22"/>
          <w:szCs w:val="22"/>
        </w:rPr>
        <w:t>issue</w:t>
      </w:r>
      <w:r w:rsidRPr="00734D5E">
        <w:rPr>
          <w:sz w:val="22"/>
          <w:szCs w:val="22"/>
        </w:rPr>
        <w:t xml:space="preserve"> was also raised during the email discussion and noted in the summar</w:t>
      </w:r>
      <w:r w:rsidR="00507FB2" w:rsidRPr="00734D5E">
        <w:rPr>
          <w:sz w:val="22"/>
          <w:szCs w:val="22"/>
        </w:rPr>
        <w:t>y document. The</w:t>
      </w:r>
      <w:r w:rsidR="009D206F" w:rsidRPr="00734D5E">
        <w:rPr>
          <w:sz w:val="22"/>
          <w:szCs w:val="22"/>
        </w:rPr>
        <w:t xml:space="preserve">re are two </w:t>
      </w:r>
      <w:r w:rsidR="00507FB2" w:rsidRPr="00734D5E">
        <w:rPr>
          <w:sz w:val="22"/>
          <w:szCs w:val="22"/>
        </w:rPr>
        <w:t xml:space="preserve">main concern </w:t>
      </w:r>
      <w:r w:rsidR="009D206F" w:rsidRPr="00734D5E">
        <w:rPr>
          <w:sz w:val="22"/>
          <w:szCs w:val="22"/>
        </w:rPr>
        <w:t xml:space="preserve">with respect to the impact on the BS: </w:t>
      </w:r>
    </w:p>
    <w:p w14:paraId="56C2FE14" w14:textId="43599911" w:rsidR="00CD3BE9" w:rsidRPr="00734D5E" w:rsidRDefault="009D206F" w:rsidP="0094219D">
      <w:pPr>
        <w:pStyle w:val="ListParagraph"/>
        <w:numPr>
          <w:ilvl w:val="0"/>
          <w:numId w:val="26"/>
        </w:numPr>
        <w:spacing w:before="240"/>
        <w:rPr>
          <w:rFonts w:ascii="Times New Roman" w:hAnsi="Times New Roman"/>
          <w:szCs w:val="22"/>
        </w:rPr>
      </w:pPr>
      <w:r w:rsidRPr="00734D5E">
        <w:rPr>
          <w:rFonts w:ascii="Times New Roman" w:hAnsi="Times New Roman"/>
          <w:szCs w:val="22"/>
          <w:lang w:val="en-GB"/>
        </w:rPr>
        <w:t xml:space="preserve">One </w:t>
      </w:r>
      <w:r w:rsidR="00CD3BE9" w:rsidRPr="00734D5E">
        <w:rPr>
          <w:rFonts w:ascii="Times New Roman" w:hAnsi="Times New Roman"/>
          <w:szCs w:val="22"/>
          <w:lang w:val="en-GB"/>
        </w:rPr>
        <w:t>iss</w:t>
      </w:r>
      <w:r w:rsidR="00734D5E" w:rsidRPr="00734D5E">
        <w:rPr>
          <w:rFonts w:ascii="Times New Roman" w:hAnsi="Times New Roman"/>
          <w:szCs w:val="22"/>
          <w:lang w:val="en-GB"/>
        </w:rPr>
        <w:t xml:space="preserve">ue </w:t>
      </w:r>
      <w:r w:rsidRPr="00734D5E">
        <w:rPr>
          <w:rFonts w:ascii="Times New Roman" w:hAnsi="Times New Roman"/>
          <w:szCs w:val="22"/>
          <w:lang w:val="en-GB"/>
        </w:rPr>
        <w:t>is the legacy BS implementation</w:t>
      </w:r>
      <w:r w:rsidR="00CD3BE9" w:rsidRPr="00734D5E">
        <w:rPr>
          <w:rFonts w:ascii="Times New Roman" w:hAnsi="Times New Roman"/>
          <w:szCs w:val="22"/>
          <w:lang w:val="en-GB"/>
        </w:rPr>
        <w:t xml:space="preserve"> since legacy UE don’t transmit period/semi-persistent SRS during the DRX inactive time. </w:t>
      </w:r>
      <w:r w:rsidR="00A23282" w:rsidRPr="00734D5E">
        <w:rPr>
          <w:rFonts w:ascii="Times New Roman" w:hAnsi="Times New Roman"/>
          <w:szCs w:val="22"/>
          <w:lang w:val="en-GB"/>
        </w:rPr>
        <w:t>The</w:t>
      </w:r>
      <w:r w:rsidR="002E5904">
        <w:rPr>
          <w:rFonts w:ascii="Times New Roman" w:hAnsi="Times New Roman"/>
          <w:szCs w:val="22"/>
          <w:lang w:val="en-GB"/>
        </w:rPr>
        <w:t>refore</w:t>
      </w:r>
      <w:r w:rsidR="00082EC7">
        <w:rPr>
          <w:rFonts w:ascii="Times New Roman" w:hAnsi="Times New Roman"/>
          <w:szCs w:val="22"/>
          <w:lang w:val="en-GB"/>
        </w:rPr>
        <w:t>,</w:t>
      </w:r>
      <w:r w:rsidR="002E5904">
        <w:rPr>
          <w:rFonts w:ascii="Times New Roman" w:hAnsi="Times New Roman"/>
          <w:szCs w:val="22"/>
          <w:lang w:val="en-GB"/>
        </w:rPr>
        <w:t xml:space="preserve"> the</w:t>
      </w:r>
      <w:r w:rsidR="00A23282" w:rsidRPr="00734D5E">
        <w:rPr>
          <w:rFonts w:ascii="Times New Roman" w:hAnsi="Times New Roman"/>
          <w:szCs w:val="22"/>
          <w:lang w:val="en-GB"/>
        </w:rPr>
        <w:t xml:space="preserve"> existing BS implementation </w:t>
      </w:r>
      <w:r w:rsidR="00CD3BE9" w:rsidRPr="00734D5E">
        <w:rPr>
          <w:rFonts w:ascii="Times New Roman" w:hAnsi="Times New Roman"/>
          <w:szCs w:val="22"/>
        </w:rPr>
        <w:t>is not required to receive</w:t>
      </w:r>
      <w:r w:rsidR="00507FB2" w:rsidRPr="00734D5E">
        <w:rPr>
          <w:rFonts w:ascii="Times New Roman" w:hAnsi="Times New Roman"/>
          <w:szCs w:val="22"/>
        </w:rPr>
        <w:t xml:space="preserve"> SRS transmission during </w:t>
      </w:r>
      <w:r w:rsidR="00D6191E" w:rsidRPr="00734D5E">
        <w:rPr>
          <w:rFonts w:ascii="Times New Roman" w:hAnsi="Times New Roman"/>
          <w:szCs w:val="22"/>
        </w:rPr>
        <w:t xml:space="preserve">DRX </w:t>
      </w:r>
      <w:r w:rsidR="00507FB2" w:rsidRPr="00734D5E">
        <w:rPr>
          <w:rFonts w:ascii="Times New Roman" w:hAnsi="Times New Roman"/>
          <w:szCs w:val="22"/>
        </w:rPr>
        <w:t>inactive</w:t>
      </w:r>
      <w:r w:rsidR="002E5904">
        <w:rPr>
          <w:rFonts w:ascii="Times New Roman" w:hAnsi="Times New Roman"/>
          <w:szCs w:val="22"/>
        </w:rPr>
        <w:t xml:space="preserve">. </w:t>
      </w:r>
      <w:r w:rsidR="00B73FE4">
        <w:rPr>
          <w:rFonts w:ascii="Times New Roman" w:hAnsi="Times New Roman"/>
          <w:szCs w:val="22"/>
        </w:rPr>
        <w:t xml:space="preserve">A </w:t>
      </w:r>
      <w:proofErr w:type="spellStart"/>
      <w:r w:rsidR="00B73FE4">
        <w:rPr>
          <w:rFonts w:ascii="Times New Roman" w:hAnsi="Times New Roman"/>
          <w:szCs w:val="22"/>
        </w:rPr>
        <w:t>tyical</w:t>
      </w:r>
      <w:proofErr w:type="spellEnd"/>
      <w:r w:rsidR="00B73FE4">
        <w:rPr>
          <w:rFonts w:ascii="Times New Roman" w:hAnsi="Times New Roman"/>
          <w:szCs w:val="22"/>
        </w:rPr>
        <w:t xml:space="preserve"> BS implementation does not even attempt to receive </w:t>
      </w:r>
      <w:r w:rsidR="00DD411A">
        <w:rPr>
          <w:rFonts w:ascii="Times New Roman" w:hAnsi="Times New Roman"/>
          <w:szCs w:val="22"/>
        </w:rPr>
        <w:t xml:space="preserve">any SRS during the DRX inactive time. </w:t>
      </w:r>
      <w:r w:rsidR="00082EC7">
        <w:rPr>
          <w:rFonts w:ascii="Times New Roman" w:hAnsi="Times New Roman"/>
          <w:szCs w:val="22"/>
        </w:rPr>
        <w:t xml:space="preserve">The </w:t>
      </w:r>
      <w:r w:rsidR="0089197E">
        <w:rPr>
          <w:rFonts w:ascii="Times New Roman" w:hAnsi="Times New Roman"/>
          <w:szCs w:val="22"/>
        </w:rPr>
        <w:t xml:space="preserve">legacy BS receiving positioning </w:t>
      </w:r>
      <w:r w:rsidR="00082EC7">
        <w:rPr>
          <w:rFonts w:ascii="Times New Roman" w:hAnsi="Times New Roman"/>
          <w:szCs w:val="22"/>
        </w:rPr>
        <w:t xml:space="preserve">SRS </w:t>
      </w:r>
      <w:r w:rsidR="0089197E">
        <w:rPr>
          <w:rFonts w:ascii="Times New Roman" w:hAnsi="Times New Roman"/>
          <w:szCs w:val="22"/>
        </w:rPr>
        <w:t xml:space="preserve">will </w:t>
      </w:r>
      <w:r w:rsidR="00DD411A">
        <w:rPr>
          <w:rFonts w:ascii="Times New Roman" w:hAnsi="Times New Roman"/>
          <w:szCs w:val="22"/>
        </w:rPr>
        <w:t xml:space="preserve">therefore not be able to receive SRS during </w:t>
      </w:r>
      <w:r w:rsidR="00DD411A">
        <w:rPr>
          <w:rFonts w:ascii="Times New Roman" w:hAnsi="Times New Roman"/>
          <w:szCs w:val="22"/>
        </w:rPr>
        <w:t>DRX inactive time</w:t>
      </w:r>
      <w:r w:rsidR="00DD411A">
        <w:rPr>
          <w:rFonts w:ascii="Times New Roman" w:hAnsi="Times New Roman"/>
          <w:szCs w:val="22"/>
        </w:rPr>
        <w:t xml:space="preserve">. </w:t>
      </w:r>
      <w:r w:rsidR="001D1CA4">
        <w:rPr>
          <w:rFonts w:ascii="Times New Roman" w:hAnsi="Times New Roman"/>
          <w:szCs w:val="22"/>
        </w:rPr>
        <w:t xml:space="preserve">This means </w:t>
      </w:r>
      <w:r w:rsidR="007066CA">
        <w:rPr>
          <w:rFonts w:ascii="Times New Roman" w:hAnsi="Times New Roman"/>
          <w:szCs w:val="22"/>
        </w:rPr>
        <w:t xml:space="preserve">it is not feasible for UE to transmit SRS during inactive time </w:t>
      </w:r>
      <w:r w:rsidR="0094219D">
        <w:rPr>
          <w:rFonts w:ascii="Times New Roman" w:hAnsi="Times New Roman"/>
          <w:szCs w:val="22"/>
        </w:rPr>
        <w:t xml:space="preserve">when SRS is received by the legacy BS. </w:t>
      </w:r>
    </w:p>
    <w:p w14:paraId="6F82DAD5" w14:textId="3E163B86" w:rsidR="006109D1" w:rsidRPr="00734D5E" w:rsidRDefault="00F256C8" w:rsidP="0094219D">
      <w:pPr>
        <w:pStyle w:val="ListParagraph"/>
        <w:numPr>
          <w:ilvl w:val="0"/>
          <w:numId w:val="26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The </w:t>
      </w:r>
      <w:r w:rsidR="00BA4B9F">
        <w:rPr>
          <w:rFonts w:ascii="Times New Roman" w:hAnsi="Times New Roman"/>
          <w:szCs w:val="22"/>
        </w:rPr>
        <w:t xml:space="preserve">other </w:t>
      </w:r>
      <w:r>
        <w:rPr>
          <w:rFonts w:ascii="Times New Roman" w:hAnsi="Times New Roman"/>
          <w:szCs w:val="22"/>
        </w:rPr>
        <w:t>issue is the BS implementation complexity, which would app</w:t>
      </w:r>
      <w:r w:rsidR="00D10EE0">
        <w:rPr>
          <w:rFonts w:ascii="Times New Roman" w:hAnsi="Times New Roman"/>
          <w:szCs w:val="22"/>
        </w:rPr>
        <w:t xml:space="preserve">ly also for new BS. BS </w:t>
      </w:r>
      <w:r w:rsidR="00E96C46">
        <w:rPr>
          <w:rFonts w:ascii="Times New Roman" w:hAnsi="Times New Roman"/>
          <w:szCs w:val="22"/>
        </w:rPr>
        <w:t xml:space="preserve">has to </w:t>
      </w:r>
      <w:r w:rsidR="00E96C46">
        <w:rPr>
          <w:rFonts w:ascii="Times New Roman" w:hAnsi="Times New Roman"/>
          <w:szCs w:val="22"/>
        </w:rPr>
        <w:t>simultaneously</w:t>
      </w:r>
      <w:r w:rsidR="006E19BA">
        <w:rPr>
          <w:rFonts w:ascii="Times New Roman" w:hAnsi="Times New Roman"/>
          <w:szCs w:val="22"/>
        </w:rPr>
        <w:t xml:space="preserve"> </w:t>
      </w:r>
      <w:r w:rsidR="00D10EE0">
        <w:rPr>
          <w:rFonts w:ascii="Times New Roman" w:hAnsi="Times New Roman"/>
          <w:szCs w:val="22"/>
        </w:rPr>
        <w:t xml:space="preserve">processes </w:t>
      </w:r>
      <w:r w:rsidR="00E96C46">
        <w:rPr>
          <w:rFonts w:ascii="Times New Roman" w:hAnsi="Times New Roman"/>
          <w:szCs w:val="22"/>
        </w:rPr>
        <w:t xml:space="preserve">signals of </w:t>
      </w:r>
      <w:r w:rsidR="00D10EE0">
        <w:rPr>
          <w:rFonts w:ascii="Times New Roman" w:hAnsi="Times New Roman"/>
          <w:szCs w:val="22"/>
        </w:rPr>
        <w:t xml:space="preserve">multiple </w:t>
      </w:r>
      <w:r w:rsidR="00EB1106">
        <w:rPr>
          <w:rFonts w:ascii="Times New Roman" w:hAnsi="Times New Roman"/>
          <w:szCs w:val="22"/>
        </w:rPr>
        <w:t xml:space="preserve">UEs </w:t>
      </w:r>
      <w:r w:rsidR="00E96C46">
        <w:rPr>
          <w:rFonts w:ascii="Times New Roman" w:hAnsi="Times New Roman"/>
          <w:szCs w:val="22"/>
        </w:rPr>
        <w:t xml:space="preserve">including </w:t>
      </w:r>
      <w:r w:rsidR="00EB1106">
        <w:rPr>
          <w:rFonts w:ascii="Times New Roman" w:hAnsi="Times New Roman"/>
          <w:szCs w:val="22"/>
        </w:rPr>
        <w:t xml:space="preserve">SRS from multiple UEs </w:t>
      </w:r>
      <w:r w:rsidR="00E96C46">
        <w:rPr>
          <w:rFonts w:ascii="Times New Roman" w:hAnsi="Times New Roman"/>
          <w:szCs w:val="22"/>
        </w:rPr>
        <w:t>simultaneously</w:t>
      </w:r>
      <w:r w:rsidR="001D1CA4">
        <w:rPr>
          <w:rFonts w:ascii="Times New Roman" w:hAnsi="Times New Roman"/>
          <w:szCs w:val="22"/>
        </w:rPr>
        <w:t xml:space="preserve">. </w:t>
      </w:r>
      <w:r w:rsidR="00314B57">
        <w:rPr>
          <w:rFonts w:ascii="Times New Roman" w:hAnsi="Times New Roman"/>
          <w:szCs w:val="22"/>
        </w:rPr>
        <w:t>Typically</w:t>
      </w:r>
      <w:r w:rsidR="00862DC6">
        <w:rPr>
          <w:rFonts w:ascii="Times New Roman" w:hAnsi="Times New Roman"/>
          <w:szCs w:val="22"/>
        </w:rPr>
        <w:t>,</w:t>
      </w:r>
      <w:r w:rsidR="00314B57">
        <w:rPr>
          <w:rFonts w:ascii="Times New Roman" w:hAnsi="Times New Roman"/>
          <w:szCs w:val="22"/>
        </w:rPr>
        <w:t xml:space="preserve"> all UEs are </w:t>
      </w:r>
      <w:r w:rsidR="00862DC6">
        <w:rPr>
          <w:rFonts w:ascii="Times New Roman" w:hAnsi="Times New Roman"/>
          <w:szCs w:val="22"/>
        </w:rPr>
        <w:t xml:space="preserve">configured with </w:t>
      </w:r>
      <w:r w:rsidR="00314B57">
        <w:rPr>
          <w:rFonts w:ascii="Times New Roman" w:hAnsi="Times New Roman"/>
          <w:szCs w:val="22"/>
        </w:rPr>
        <w:t>DRX and their DRX cycles are misaligned</w:t>
      </w:r>
      <w:r w:rsidR="00862DC6">
        <w:rPr>
          <w:rFonts w:ascii="Times New Roman" w:hAnsi="Times New Roman"/>
          <w:szCs w:val="22"/>
        </w:rPr>
        <w:t>/</w:t>
      </w:r>
      <w:proofErr w:type="spellStart"/>
      <w:r w:rsidR="00862DC6">
        <w:rPr>
          <w:rFonts w:ascii="Times New Roman" w:hAnsi="Times New Roman"/>
          <w:szCs w:val="22"/>
        </w:rPr>
        <w:t>offseted</w:t>
      </w:r>
      <w:proofErr w:type="spellEnd"/>
      <w:r w:rsidR="00314B57">
        <w:rPr>
          <w:rFonts w:ascii="Times New Roman" w:hAnsi="Times New Roman"/>
          <w:szCs w:val="22"/>
        </w:rPr>
        <w:t xml:space="preserve"> to </w:t>
      </w:r>
      <w:r w:rsidR="00862DC6">
        <w:rPr>
          <w:rFonts w:ascii="Times New Roman" w:hAnsi="Times New Roman"/>
          <w:szCs w:val="22"/>
        </w:rPr>
        <w:t xml:space="preserve">allow BS to process as many more UEs as possible. </w:t>
      </w:r>
      <w:r w:rsidR="00143538">
        <w:rPr>
          <w:rFonts w:ascii="Times New Roman" w:hAnsi="Times New Roman"/>
          <w:szCs w:val="22"/>
        </w:rPr>
        <w:t>To receive SRS in inactive time means on the average the BS</w:t>
      </w:r>
      <w:r w:rsidR="00367EE3">
        <w:rPr>
          <w:rFonts w:ascii="Times New Roman" w:hAnsi="Times New Roman"/>
          <w:szCs w:val="22"/>
        </w:rPr>
        <w:t xml:space="preserve"> will have</w:t>
      </w:r>
      <w:r w:rsidR="00143538">
        <w:rPr>
          <w:rFonts w:ascii="Times New Roman" w:hAnsi="Times New Roman"/>
          <w:szCs w:val="22"/>
        </w:rPr>
        <w:t xml:space="preserve"> to process </w:t>
      </w:r>
      <w:r w:rsidR="00367EE3">
        <w:rPr>
          <w:rFonts w:ascii="Times New Roman" w:hAnsi="Times New Roman"/>
          <w:szCs w:val="22"/>
        </w:rPr>
        <w:t xml:space="preserve">SRS of more UEs at the same time. </w:t>
      </w:r>
      <w:r w:rsidR="007C3440">
        <w:rPr>
          <w:rFonts w:ascii="Times New Roman" w:hAnsi="Times New Roman"/>
          <w:szCs w:val="22"/>
        </w:rPr>
        <w:t xml:space="preserve">Alternatively, the cell capacity will have to be compromised. </w:t>
      </w:r>
      <w:r w:rsidR="00367EE3">
        <w:rPr>
          <w:rFonts w:ascii="Times New Roman" w:hAnsi="Times New Roman"/>
          <w:szCs w:val="22"/>
        </w:rPr>
        <w:t xml:space="preserve">While </w:t>
      </w:r>
      <w:r w:rsidR="00963D1A">
        <w:rPr>
          <w:rFonts w:ascii="Times New Roman" w:hAnsi="Times New Roman"/>
          <w:szCs w:val="22"/>
        </w:rPr>
        <w:t>it may be possible</w:t>
      </w:r>
      <w:r w:rsidR="00153F58">
        <w:rPr>
          <w:rFonts w:ascii="Times New Roman" w:hAnsi="Times New Roman"/>
          <w:szCs w:val="22"/>
        </w:rPr>
        <w:t xml:space="preserve"> for some </w:t>
      </w:r>
      <w:r w:rsidR="00F5665D">
        <w:rPr>
          <w:rFonts w:ascii="Times New Roman" w:hAnsi="Times New Roman"/>
          <w:szCs w:val="22"/>
        </w:rPr>
        <w:t xml:space="preserve">future </w:t>
      </w:r>
      <w:r w:rsidR="00153F58">
        <w:rPr>
          <w:rFonts w:ascii="Times New Roman" w:hAnsi="Times New Roman"/>
          <w:szCs w:val="22"/>
        </w:rPr>
        <w:t xml:space="preserve">BS implementation </w:t>
      </w:r>
      <w:r w:rsidR="007C3440">
        <w:rPr>
          <w:rFonts w:ascii="Times New Roman" w:hAnsi="Times New Roman"/>
          <w:szCs w:val="22"/>
        </w:rPr>
        <w:t xml:space="preserve">to </w:t>
      </w:r>
      <w:r w:rsidR="00F5665D">
        <w:rPr>
          <w:rFonts w:ascii="Times New Roman" w:hAnsi="Times New Roman"/>
          <w:szCs w:val="22"/>
        </w:rPr>
        <w:t xml:space="preserve">process SRS during inactive time; </w:t>
      </w:r>
      <w:r w:rsidR="00153F58">
        <w:rPr>
          <w:rFonts w:ascii="Times New Roman" w:hAnsi="Times New Roman"/>
          <w:szCs w:val="22"/>
        </w:rPr>
        <w:t xml:space="preserve">but this </w:t>
      </w:r>
      <w:r w:rsidR="00F5665D">
        <w:rPr>
          <w:rFonts w:ascii="Times New Roman" w:hAnsi="Times New Roman"/>
          <w:szCs w:val="22"/>
        </w:rPr>
        <w:t xml:space="preserve">still </w:t>
      </w:r>
      <w:r w:rsidR="00153F58">
        <w:rPr>
          <w:rFonts w:ascii="Times New Roman" w:hAnsi="Times New Roman"/>
          <w:szCs w:val="22"/>
        </w:rPr>
        <w:t xml:space="preserve">cannot be expected from all </w:t>
      </w:r>
      <w:r w:rsidR="00F5665D">
        <w:rPr>
          <w:rFonts w:ascii="Times New Roman" w:hAnsi="Times New Roman"/>
          <w:szCs w:val="22"/>
        </w:rPr>
        <w:t xml:space="preserve">future </w:t>
      </w:r>
      <w:r w:rsidR="00153F58">
        <w:rPr>
          <w:rFonts w:ascii="Times New Roman" w:hAnsi="Times New Roman"/>
          <w:szCs w:val="22"/>
        </w:rPr>
        <w:t>BS implementation. Secondly eve</w:t>
      </w:r>
      <w:r w:rsidR="00F5665D">
        <w:rPr>
          <w:rFonts w:ascii="Times New Roman" w:hAnsi="Times New Roman"/>
          <w:szCs w:val="22"/>
        </w:rPr>
        <w:t xml:space="preserve">n </w:t>
      </w:r>
      <w:r w:rsidR="00153F58">
        <w:rPr>
          <w:rFonts w:ascii="Times New Roman" w:hAnsi="Times New Roman"/>
          <w:szCs w:val="22"/>
        </w:rPr>
        <w:t xml:space="preserve">BS </w:t>
      </w:r>
      <w:r w:rsidR="00F5665D">
        <w:rPr>
          <w:rFonts w:ascii="Times New Roman" w:hAnsi="Times New Roman"/>
          <w:szCs w:val="22"/>
        </w:rPr>
        <w:t xml:space="preserve">processing </w:t>
      </w:r>
      <w:r w:rsidR="004C46B2">
        <w:rPr>
          <w:rFonts w:ascii="Times New Roman" w:hAnsi="Times New Roman"/>
          <w:szCs w:val="22"/>
        </w:rPr>
        <w:t xml:space="preserve">SRS during inactive time </w:t>
      </w:r>
      <w:r w:rsidR="00153F58">
        <w:rPr>
          <w:rFonts w:ascii="Times New Roman" w:hAnsi="Times New Roman"/>
          <w:szCs w:val="22"/>
        </w:rPr>
        <w:t>will have so</w:t>
      </w:r>
      <w:r w:rsidR="004C46B2">
        <w:rPr>
          <w:rFonts w:ascii="Times New Roman" w:hAnsi="Times New Roman"/>
          <w:szCs w:val="22"/>
        </w:rPr>
        <w:t>m</w:t>
      </w:r>
      <w:r w:rsidR="00153F58">
        <w:rPr>
          <w:rFonts w:ascii="Times New Roman" w:hAnsi="Times New Roman"/>
          <w:szCs w:val="22"/>
        </w:rPr>
        <w:t xml:space="preserve">e </w:t>
      </w:r>
      <w:r w:rsidR="004C46B2">
        <w:rPr>
          <w:rFonts w:ascii="Times New Roman" w:hAnsi="Times New Roman"/>
          <w:szCs w:val="22"/>
        </w:rPr>
        <w:t xml:space="preserve">limit beyond which it cannot handle any more SRS or SRS in DRX inactive time. </w:t>
      </w:r>
      <w:r w:rsidR="002305E9">
        <w:rPr>
          <w:rFonts w:ascii="Times New Roman" w:hAnsi="Times New Roman"/>
          <w:szCs w:val="22"/>
        </w:rPr>
        <w:t>Th</w:t>
      </w:r>
      <w:r w:rsidR="008E4507">
        <w:rPr>
          <w:rFonts w:ascii="Times New Roman" w:hAnsi="Times New Roman"/>
          <w:szCs w:val="22"/>
        </w:rPr>
        <w:t xml:space="preserve">e BS capability may therefore change over time e.g. depending on </w:t>
      </w:r>
      <w:r w:rsidR="00A12F18">
        <w:rPr>
          <w:rFonts w:ascii="Times New Roman" w:hAnsi="Times New Roman"/>
          <w:szCs w:val="22"/>
        </w:rPr>
        <w:t>number of UEs/SRS transmissions in the cell etc.</w:t>
      </w:r>
    </w:p>
    <w:p w14:paraId="689527F3" w14:textId="77777777" w:rsidR="00A12F18" w:rsidRDefault="0037408F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Based on the above argument</w:t>
      </w:r>
      <w:r w:rsidR="00A12F18">
        <w:rPr>
          <w:sz w:val="22"/>
          <w:szCs w:val="22"/>
        </w:rPr>
        <w:t>:</w:t>
      </w:r>
    </w:p>
    <w:p w14:paraId="5056E0BC" w14:textId="0AC183E2" w:rsidR="002305E9" w:rsidRPr="006B7785" w:rsidRDefault="00A12F18" w:rsidP="006B7785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 w:val="20"/>
        </w:rPr>
      </w:pPr>
      <w:r w:rsidRPr="006B7785">
        <w:rPr>
          <w:rFonts w:ascii="Times New Roman" w:hAnsi="Times New Roman"/>
          <w:sz w:val="20"/>
        </w:rPr>
        <w:lastRenderedPageBreak/>
        <w:t xml:space="preserve">firstly </w:t>
      </w:r>
      <w:r w:rsidR="0037408F" w:rsidRPr="006B7785">
        <w:rPr>
          <w:rFonts w:ascii="Times New Roman" w:hAnsi="Times New Roman"/>
          <w:sz w:val="20"/>
        </w:rPr>
        <w:t xml:space="preserve">by default the LMF should assume that </w:t>
      </w:r>
      <w:r w:rsidR="003C3808" w:rsidRPr="006B7785">
        <w:rPr>
          <w:rFonts w:ascii="Times New Roman" w:hAnsi="Times New Roman"/>
          <w:sz w:val="20"/>
        </w:rPr>
        <w:t xml:space="preserve">the BS is unable to receive positioning SRS during the DRX inactive time. </w:t>
      </w:r>
    </w:p>
    <w:p w14:paraId="68E6D9C1" w14:textId="4D22A651" w:rsidR="00CC188D" w:rsidRPr="00146E14" w:rsidRDefault="006B7785" w:rsidP="00B823CA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 w:val="20"/>
        </w:rPr>
      </w:pPr>
      <w:r w:rsidRPr="006B7785">
        <w:rPr>
          <w:rFonts w:ascii="Times New Roman" w:hAnsi="Times New Roman"/>
          <w:sz w:val="20"/>
        </w:rPr>
        <w:t xml:space="preserve">Secondly only if BS </w:t>
      </w:r>
      <w:r w:rsidR="00243E20">
        <w:rPr>
          <w:rFonts w:ascii="Times New Roman" w:hAnsi="Times New Roman"/>
          <w:sz w:val="20"/>
        </w:rPr>
        <w:t xml:space="preserve">is able to </w:t>
      </w:r>
      <w:r w:rsidRPr="006B7785">
        <w:rPr>
          <w:rFonts w:ascii="Times New Roman" w:hAnsi="Times New Roman"/>
          <w:sz w:val="20"/>
        </w:rPr>
        <w:t>receive positioning SRS during the DRX inactive time</w:t>
      </w:r>
      <w:r w:rsidR="00243E20">
        <w:rPr>
          <w:rFonts w:ascii="Times New Roman" w:hAnsi="Times New Roman"/>
          <w:sz w:val="20"/>
        </w:rPr>
        <w:t xml:space="preserve">, the </w:t>
      </w:r>
      <w:r w:rsidR="00146E14">
        <w:rPr>
          <w:rFonts w:ascii="Times New Roman" w:hAnsi="Times New Roman"/>
          <w:sz w:val="20"/>
        </w:rPr>
        <w:t xml:space="preserve">UE </w:t>
      </w:r>
      <w:r w:rsidR="00243E20">
        <w:rPr>
          <w:rFonts w:ascii="Times New Roman" w:hAnsi="Times New Roman"/>
          <w:sz w:val="20"/>
        </w:rPr>
        <w:t>shall be allowed to</w:t>
      </w:r>
      <w:r w:rsidR="00146E14">
        <w:rPr>
          <w:rFonts w:ascii="Times New Roman" w:hAnsi="Times New Roman"/>
          <w:sz w:val="20"/>
        </w:rPr>
        <w:t xml:space="preserve"> transmit </w:t>
      </w:r>
      <w:r w:rsidR="003678C3">
        <w:rPr>
          <w:rFonts w:ascii="Times New Roman" w:hAnsi="Times New Roman"/>
          <w:sz w:val="20"/>
        </w:rPr>
        <w:t>SRS</w:t>
      </w:r>
      <w:r w:rsidR="00146E14">
        <w:rPr>
          <w:rFonts w:ascii="Times New Roman" w:hAnsi="Times New Roman"/>
          <w:sz w:val="20"/>
        </w:rPr>
        <w:t xml:space="preserve"> during the DRX inactive time.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2C126E84" w:rsidR="004E6E42" w:rsidRPr="003678C3" w:rsidRDefault="000C008B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3678C3">
        <w:rPr>
          <w:sz w:val="22"/>
          <w:szCs w:val="22"/>
          <w:lang w:val="en-US"/>
        </w:rPr>
        <w:t xml:space="preserve">Based on the </w:t>
      </w:r>
      <w:r w:rsidR="004D50F4" w:rsidRPr="003678C3">
        <w:rPr>
          <w:sz w:val="22"/>
          <w:szCs w:val="22"/>
        </w:rPr>
        <w:t>analys</w:t>
      </w:r>
      <w:r w:rsidRPr="003678C3">
        <w:rPr>
          <w:sz w:val="22"/>
          <w:szCs w:val="22"/>
        </w:rPr>
        <w:t xml:space="preserve">is in this paper </w:t>
      </w:r>
      <w:bookmarkStart w:id="3" w:name="_Hlk23953093"/>
      <w:r w:rsidRPr="003678C3">
        <w:rPr>
          <w:sz w:val="22"/>
          <w:szCs w:val="22"/>
          <w:lang w:val="en-US"/>
        </w:rPr>
        <w:t>f</w:t>
      </w:r>
      <w:proofErr w:type="spellStart"/>
      <w:r w:rsidR="00E86FF9" w:rsidRPr="003678C3">
        <w:rPr>
          <w:sz w:val="22"/>
          <w:szCs w:val="22"/>
        </w:rPr>
        <w:t>ollowing</w:t>
      </w:r>
      <w:proofErr w:type="spellEnd"/>
      <w:r w:rsidR="00E86FF9" w:rsidRPr="003678C3">
        <w:rPr>
          <w:sz w:val="22"/>
          <w:szCs w:val="22"/>
        </w:rPr>
        <w:t xml:space="preserve"> </w:t>
      </w:r>
      <w:r w:rsidR="00830921" w:rsidRPr="003678C3">
        <w:rPr>
          <w:sz w:val="22"/>
          <w:szCs w:val="22"/>
        </w:rPr>
        <w:t xml:space="preserve">are the </w:t>
      </w:r>
      <w:r w:rsidR="000467E3" w:rsidRPr="003678C3">
        <w:rPr>
          <w:sz w:val="22"/>
          <w:szCs w:val="22"/>
        </w:rPr>
        <w:t xml:space="preserve">main </w:t>
      </w:r>
      <w:r w:rsidR="00D70237" w:rsidRPr="003678C3">
        <w:rPr>
          <w:sz w:val="22"/>
          <w:szCs w:val="22"/>
        </w:rPr>
        <w:t xml:space="preserve">observation and </w:t>
      </w:r>
      <w:r w:rsidR="00506C4B" w:rsidRPr="003678C3">
        <w:rPr>
          <w:sz w:val="22"/>
          <w:szCs w:val="22"/>
        </w:rPr>
        <w:t>proposals</w:t>
      </w:r>
      <w:r w:rsidR="00AE34EB" w:rsidRPr="003678C3">
        <w:rPr>
          <w:sz w:val="22"/>
          <w:szCs w:val="22"/>
        </w:rPr>
        <w:t>:</w:t>
      </w:r>
      <w:r w:rsidR="007E7B60" w:rsidRPr="003678C3">
        <w:rPr>
          <w:sz w:val="22"/>
          <w:szCs w:val="22"/>
        </w:rPr>
        <w:t xml:space="preserve"> </w:t>
      </w:r>
    </w:p>
    <w:p w14:paraId="4A85B3D4" w14:textId="4B0474A8" w:rsidR="004E6E42" w:rsidRPr="003678C3" w:rsidRDefault="004E6E42" w:rsidP="004E6E4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3678C3">
        <w:rPr>
          <w:rFonts w:ascii="Times New Roman" w:hAnsi="Times New Roman"/>
          <w:b/>
          <w:bCs/>
          <w:szCs w:val="22"/>
        </w:rPr>
        <w:t>Observation 1:</w:t>
      </w:r>
      <w:r w:rsidRPr="003678C3">
        <w:rPr>
          <w:rFonts w:ascii="Times New Roman" w:hAnsi="Times New Roman"/>
          <w:szCs w:val="22"/>
        </w:rPr>
        <w:t xml:space="preserve"> </w:t>
      </w:r>
      <w:r w:rsidR="00A801CC" w:rsidRPr="003678C3">
        <w:rPr>
          <w:rFonts w:ascii="Times New Roman" w:hAnsi="Times New Roman"/>
          <w:szCs w:val="22"/>
        </w:rPr>
        <w:t xml:space="preserve">UE </w:t>
      </w:r>
      <w:r w:rsidR="00106E9B" w:rsidRPr="003678C3">
        <w:rPr>
          <w:rFonts w:ascii="Times New Roman" w:hAnsi="Times New Roman"/>
          <w:szCs w:val="22"/>
        </w:rPr>
        <w:t xml:space="preserve">needs </w:t>
      </w:r>
      <w:r w:rsidR="00A801CC" w:rsidRPr="003678C3">
        <w:rPr>
          <w:rFonts w:ascii="Times New Roman" w:hAnsi="Times New Roman"/>
          <w:szCs w:val="22"/>
        </w:rPr>
        <w:t>to acquire DL synchronization bef</w:t>
      </w:r>
      <w:r w:rsidR="00106E9B" w:rsidRPr="003678C3">
        <w:rPr>
          <w:rFonts w:ascii="Times New Roman" w:hAnsi="Times New Roman"/>
          <w:szCs w:val="22"/>
        </w:rPr>
        <w:t xml:space="preserve">ore transmitting SRS during </w:t>
      </w:r>
      <w:r w:rsidR="00EF2341" w:rsidRPr="003678C3">
        <w:rPr>
          <w:rFonts w:ascii="Times New Roman" w:hAnsi="Times New Roman"/>
          <w:szCs w:val="22"/>
        </w:rPr>
        <w:t xml:space="preserve">its DRX </w:t>
      </w:r>
      <w:r w:rsidR="00106E9B" w:rsidRPr="003678C3">
        <w:rPr>
          <w:rFonts w:ascii="Times New Roman" w:hAnsi="Times New Roman"/>
          <w:szCs w:val="22"/>
        </w:rPr>
        <w:t>inactive time</w:t>
      </w:r>
      <w:r w:rsidRPr="003678C3">
        <w:rPr>
          <w:rFonts w:ascii="Times New Roman" w:hAnsi="Times New Roman"/>
          <w:szCs w:val="22"/>
        </w:rPr>
        <w:t>.</w:t>
      </w:r>
    </w:p>
    <w:p w14:paraId="0650A9D4" w14:textId="4BD1D3BD" w:rsidR="004E6E42" w:rsidRDefault="004E6E42" w:rsidP="004E6E4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3678C3">
        <w:rPr>
          <w:rFonts w:ascii="Times New Roman" w:hAnsi="Times New Roman"/>
          <w:b/>
          <w:bCs/>
          <w:szCs w:val="22"/>
        </w:rPr>
        <w:t>Observation 2:</w:t>
      </w:r>
      <w:r w:rsidRPr="003678C3">
        <w:rPr>
          <w:rFonts w:ascii="Times New Roman" w:hAnsi="Times New Roman"/>
          <w:szCs w:val="22"/>
        </w:rPr>
        <w:t xml:space="preserve"> </w:t>
      </w:r>
      <w:r w:rsidR="00A801CC" w:rsidRPr="003678C3">
        <w:rPr>
          <w:rFonts w:ascii="Times New Roman" w:hAnsi="Times New Roman"/>
          <w:szCs w:val="22"/>
        </w:rPr>
        <w:t xml:space="preserve">UE receiver activity </w:t>
      </w:r>
      <w:r w:rsidR="00EF2341" w:rsidRPr="003678C3">
        <w:rPr>
          <w:rFonts w:ascii="Times New Roman" w:hAnsi="Times New Roman"/>
          <w:szCs w:val="22"/>
        </w:rPr>
        <w:t xml:space="preserve">due to synchronization </w:t>
      </w:r>
      <w:r w:rsidR="00A801CC" w:rsidRPr="003678C3">
        <w:rPr>
          <w:rFonts w:ascii="Times New Roman" w:hAnsi="Times New Roman"/>
          <w:szCs w:val="22"/>
        </w:rPr>
        <w:t>and transmitter activity</w:t>
      </w:r>
      <w:r w:rsidR="00EF2341" w:rsidRPr="003678C3">
        <w:rPr>
          <w:rFonts w:ascii="Times New Roman" w:hAnsi="Times New Roman"/>
          <w:szCs w:val="22"/>
        </w:rPr>
        <w:t xml:space="preserve"> due to SRS in DRX inactive time increases </w:t>
      </w:r>
      <w:r w:rsidR="00EF2341" w:rsidRPr="003678C3">
        <w:rPr>
          <w:rFonts w:ascii="Times New Roman" w:hAnsi="Times New Roman"/>
          <w:szCs w:val="22"/>
        </w:rPr>
        <w:t>UE power consumption</w:t>
      </w:r>
      <w:r w:rsidRPr="003678C3">
        <w:rPr>
          <w:rFonts w:ascii="Times New Roman" w:hAnsi="Times New Roman"/>
          <w:szCs w:val="22"/>
        </w:rPr>
        <w:t>.</w:t>
      </w:r>
    </w:p>
    <w:p w14:paraId="4BB4D6A5" w14:textId="284B3802" w:rsidR="00776EF2" w:rsidRDefault="00776EF2" w:rsidP="00776EF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3678C3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3</w:t>
      </w:r>
      <w:r w:rsidRPr="003678C3">
        <w:rPr>
          <w:rFonts w:ascii="Times New Roman" w:hAnsi="Times New Roman"/>
          <w:b/>
          <w:bCs/>
          <w:szCs w:val="22"/>
        </w:rPr>
        <w:t>:</w:t>
      </w:r>
      <w:r w:rsidRPr="003678C3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Legacy BS implementation</w:t>
      </w:r>
      <w:r w:rsidR="008134D1">
        <w:rPr>
          <w:rFonts w:ascii="Times New Roman" w:hAnsi="Times New Roman"/>
          <w:szCs w:val="22"/>
        </w:rPr>
        <w:t xml:space="preserve">, which </w:t>
      </w:r>
      <w:r>
        <w:rPr>
          <w:rFonts w:ascii="Times New Roman" w:hAnsi="Times New Roman"/>
          <w:szCs w:val="22"/>
        </w:rPr>
        <w:t xml:space="preserve">will also </w:t>
      </w:r>
      <w:r w:rsidR="008134D1">
        <w:rPr>
          <w:rFonts w:ascii="Times New Roman" w:hAnsi="Times New Roman"/>
          <w:szCs w:val="22"/>
        </w:rPr>
        <w:t xml:space="preserve">receive </w:t>
      </w:r>
      <w:r>
        <w:rPr>
          <w:rFonts w:ascii="Times New Roman" w:hAnsi="Times New Roman"/>
          <w:szCs w:val="22"/>
        </w:rPr>
        <w:t>positioning SRS</w:t>
      </w:r>
      <w:r w:rsidR="008134D1">
        <w:rPr>
          <w:rFonts w:ascii="Times New Roman" w:hAnsi="Times New Roman"/>
          <w:szCs w:val="22"/>
        </w:rPr>
        <w:t>, does not support periodic/semi-persistent SRS reception during DRX inactive time</w:t>
      </w:r>
      <w:r w:rsidRPr="003678C3">
        <w:rPr>
          <w:rFonts w:ascii="Times New Roman" w:hAnsi="Times New Roman"/>
          <w:szCs w:val="22"/>
        </w:rPr>
        <w:t>.</w:t>
      </w:r>
    </w:p>
    <w:p w14:paraId="68B07965" w14:textId="652FD0EA" w:rsidR="003B375B" w:rsidRPr="003B375B" w:rsidRDefault="003B375B" w:rsidP="003B375B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3678C3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4</w:t>
      </w:r>
      <w:r w:rsidRPr="003678C3">
        <w:rPr>
          <w:rFonts w:ascii="Times New Roman" w:hAnsi="Times New Roman"/>
          <w:b/>
          <w:bCs/>
          <w:szCs w:val="22"/>
        </w:rPr>
        <w:t>:</w:t>
      </w:r>
      <w:r w:rsidRPr="003678C3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Due to additional complexity, </w:t>
      </w:r>
      <w:r w:rsidR="00180C44">
        <w:rPr>
          <w:rFonts w:ascii="Times New Roman" w:hAnsi="Times New Roman"/>
          <w:szCs w:val="22"/>
        </w:rPr>
        <w:t xml:space="preserve">not all BS </w:t>
      </w:r>
      <w:r>
        <w:rPr>
          <w:rFonts w:ascii="Times New Roman" w:hAnsi="Times New Roman"/>
          <w:szCs w:val="22"/>
        </w:rPr>
        <w:t>implementation</w:t>
      </w:r>
      <w:r w:rsidR="00180C44">
        <w:rPr>
          <w:rFonts w:ascii="Times New Roman" w:hAnsi="Times New Roman"/>
          <w:szCs w:val="22"/>
        </w:rPr>
        <w:t xml:space="preserve">s are expected to process </w:t>
      </w:r>
      <w:r>
        <w:rPr>
          <w:rFonts w:ascii="Times New Roman" w:hAnsi="Times New Roman"/>
          <w:szCs w:val="22"/>
        </w:rPr>
        <w:t>periodic/semi-persistent SRS reception during DRX inactive time</w:t>
      </w:r>
      <w:r w:rsidRPr="003678C3">
        <w:rPr>
          <w:rFonts w:ascii="Times New Roman" w:hAnsi="Times New Roman"/>
          <w:szCs w:val="22"/>
        </w:rPr>
        <w:t>.</w:t>
      </w:r>
      <w:bookmarkStart w:id="4" w:name="_GoBack"/>
      <w:bookmarkEnd w:id="4"/>
    </w:p>
    <w:p w14:paraId="65465320" w14:textId="5A0A263C" w:rsidR="00F65C3F" w:rsidRPr="003678C3" w:rsidRDefault="004E6E42" w:rsidP="00F65C3F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3678C3">
        <w:rPr>
          <w:rFonts w:ascii="Times New Roman" w:hAnsi="Times New Roman"/>
          <w:b/>
          <w:bCs/>
          <w:szCs w:val="22"/>
        </w:rPr>
        <w:t xml:space="preserve">Proposal </w:t>
      </w:r>
      <w:r w:rsidR="00F65C3F" w:rsidRPr="003678C3">
        <w:rPr>
          <w:rFonts w:ascii="Times New Roman" w:hAnsi="Times New Roman"/>
          <w:b/>
          <w:bCs/>
          <w:szCs w:val="22"/>
        </w:rPr>
        <w:t>1</w:t>
      </w:r>
      <w:r w:rsidRPr="003678C3">
        <w:rPr>
          <w:rFonts w:ascii="Times New Roman" w:hAnsi="Times New Roman"/>
          <w:b/>
          <w:bCs/>
          <w:szCs w:val="22"/>
        </w:rPr>
        <w:t>:</w:t>
      </w:r>
      <w:r w:rsidRPr="003678C3">
        <w:rPr>
          <w:rFonts w:ascii="Times New Roman" w:hAnsi="Times New Roman"/>
          <w:szCs w:val="22"/>
        </w:rPr>
        <w:t xml:space="preserve"> </w:t>
      </w:r>
      <w:r w:rsidR="00F65C3F" w:rsidRPr="003678C3">
        <w:rPr>
          <w:rFonts w:ascii="Times New Roman" w:hAnsi="Times New Roman"/>
          <w:szCs w:val="22"/>
        </w:rPr>
        <w:t>LMF sh</w:t>
      </w:r>
      <w:r w:rsidR="00BF74D0">
        <w:rPr>
          <w:rFonts w:ascii="Times New Roman" w:hAnsi="Times New Roman"/>
          <w:szCs w:val="22"/>
        </w:rPr>
        <w:t xml:space="preserve">ould </w:t>
      </w:r>
      <w:r w:rsidR="00F65C3F" w:rsidRPr="003678C3">
        <w:rPr>
          <w:rFonts w:ascii="Times New Roman" w:hAnsi="Times New Roman"/>
          <w:szCs w:val="22"/>
        </w:rPr>
        <w:t xml:space="preserve">assume that </w:t>
      </w:r>
      <w:r w:rsidR="00BF74D0">
        <w:rPr>
          <w:rFonts w:ascii="Times New Roman" w:hAnsi="Times New Roman"/>
          <w:szCs w:val="22"/>
        </w:rPr>
        <w:t xml:space="preserve">by default </w:t>
      </w:r>
      <w:r w:rsidR="00F65C3F" w:rsidRPr="003678C3">
        <w:rPr>
          <w:rFonts w:ascii="Times New Roman" w:hAnsi="Times New Roman"/>
          <w:szCs w:val="22"/>
        </w:rPr>
        <w:t xml:space="preserve">the BS is unable to receive </w:t>
      </w:r>
      <w:r w:rsidR="008134D1">
        <w:rPr>
          <w:rFonts w:ascii="Times New Roman" w:hAnsi="Times New Roman"/>
          <w:szCs w:val="22"/>
        </w:rPr>
        <w:t xml:space="preserve">periodic/semi-persistent </w:t>
      </w:r>
      <w:r w:rsidR="00F65C3F" w:rsidRPr="003678C3">
        <w:rPr>
          <w:rFonts w:ascii="Times New Roman" w:hAnsi="Times New Roman"/>
          <w:szCs w:val="22"/>
        </w:rPr>
        <w:t xml:space="preserve">positioning SRS during the DRX inactive time. </w:t>
      </w:r>
    </w:p>
    <w:p w14:paraId="6D1F4FD3" w14:textId="11FAB54E" w:rsidR="00F65C3F" w:rsidRPr="003678C3" w:rsidRDefault="00F65C3F" w:rsidP="003678C3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3678C3">
        <w:rPr>
          <w:rFonts w:ascii="Times New Roman" w:hAnsi="Times New Roman"/>
          <w:b/>
          <w:bCs/>
          <w:szCs w:val="22"/>
        </w:rPr>
        <w:t xml:space="preserve">Proposal </w:t>
      </w:r>
      <w:r w:rsidR="003678C3" w:rsidRPr="003678C3">
        <w:rPr>
          <w:rFonts w:ascii="Times New Roman" w:hAnsi="Times New Roman"/>
          <w:b/>
          <w:bCs/>
          <w:szCs w:val="22"/>
        </w:rPr>
        <w:t xml:space="preserve">2: </w:t>
      </w:r>
      <w:r w:rsidR="003678C3" w:rsidRPr="003678C3">
        <w:rPr>
          <w:rFonts w:ascii="Times New Roman" w:hAnsi="Times New Roman"/>
          <w:szCs w:val="22"/>
        </w:rPr>
        <w:t xml:space="preserve">The </w:t>
      </w:r>
      <w:r w:rsidRPr="003678C3">
        <w:rPr>
          <w:rFonts w:ascii="Times New Roman" w:hAnsi="Times New Roman"/>
          <w:szCs w:val="22"/>
        </w:rPr>
        <w:t xml:space="preserve">UE </w:t>
      </w:r>
      <w:r w:rsidR="003678C3" w:rsidRPr="003678C3">
        <w:rPr>
          <w:rFonts w:ascii="Times New Roman" w:hAnsi="Times New Roman"/>
          <w:szCs w:val="22"/>
        </w:rPr>
        <w:t xml:space="preserve">can </w:t>
      </w:r>
      <w:r w:rsidRPr="003678C3">
        <w:rPr>
          <w:rFonts w:ascii="Times New Roman" w:hAnsi="Times New Roman"/>
          <w:szCs w:val="22"/>
        </w:rPr>
        <w:t>be allowed to transmit DRX during the DRX inactive time</w:t>
      </w:r>
      <w:r w:rsidR="003678C3" w:rsidRPr="003678C3">
        <w:rPr>
          <w:rFonts w:ascii="Times New Roman" w:hAnsi="Times New Roman"/>
          <w:szCs w:val="22"/>
        </w:rPr>
        <w:t xml:space="preserve"> provided that the </w:t>
      </w:r>
      <w:r w:rsidR="003678C3" w:rsidRPr="003678C3">
        <w:rPr>
          <w:rFonts w:ascii="Times New Roman" w:hAnsi="Times New Roman"/>
          <w:szCs w:val="22"/>
        </w:rPr>
        <w:t xml:space="preserve">BS is able to receive </w:t>
      </w:r>
      <w:r w:rsidR="008134D1">
        <w:rPr>
          <w:rFonts w:ascii="Times New Roman" w:hAnsi="Times New Roman"/>
          <w:szCs w:val="22"/>
        </w:rPr>
        <w:t xml:space="preserve">periodic/semi-persistent </w:t>
      </w:r>
      <w:r w:rsidR="003678C3" w:rsidRPr="003678C3">
        <w:rPr>
          <w:rFonts w:ascii="Times New Roman" w:hAnsi="Times New Roman"/>
          <w:szCs w:val="22"/>
        </w:rPr>
        <w:t>positioning SRS during the DRX inactive time</w:t>
      </w:r>
      <w:r w:rsidR="00794ADE">
        <w:rPr>
          <w:rFonts w:ascii="Times New Roman" w:hAnsi="Times New Roman"/>
          <w:szCs w:val="22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20373769" w14:textId="6A462E84" w:rsidR="004E236E" w:rsidRPr="004E236E" w:rsidRDefault="004E236E" w:rsidP="004E236E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4E236E">
        <w:rPr>
          <w:rFonts w:ascii="Times New Roman" w:hAnsi="Times New Roman"/>
          <w:sz w:val="20"/>
        </w:rPr>
        <w:t>R4-2008286</w:t>
      </w:r>
      <w:r w:rsidRPr="004E236E">
        <w:rPr>
          <w:rFonts w:ascii="Times New Roman" w:hAnsi="Times New Roman"/>
          <w:sz w:val="20"/>
        </w:rPr>
        <w:t xml:space="preserve">, </w:t>
      </w:r>
      <w:r w:rsidRPr="004E236E">
        <w:rPr>
          <w:rFonts w:ascii="Times New Roman" w:hAnsi="Times New Roman"/>
          <w:sz w:val="20"/>
        </w:rPr>
        <w:t>LS on positioning SRS during DRX inactive time</w:t>
      </w:r>
      <w:r w:rsidRPr="004E236E">
        <w:rPr>
          <w:rFonts w:ascii="Times New Roman" w:hAnsi="Times New Roman"/>
          <w:sz w:val="20"/>
        </w:rPr>
        <w:t xml:space="preserve">, </w:t>
      </w:r>
      <w:r w:rsidRPr="004E236E">
        <w:rPr>
          <w:rFonts w:ascii="Times New Roman" w:hAnsi="Times New Roman"/>
          <w:sz w:val="20"/>
        </w:rPr>
        <w:t>RAN2</w:t>
      </w:r>
      <w:r w:rsidRPr="004E236E">
        <w:rPr>
          <w:rFonts w:ascii="Times New Roman" w:hAnsi="Times New Roman"/>
          <w:sz w:val="20"/>
        </w:rPr>
        <w:t xml:space="preserve"> LS In</w:t>
      </w:r>
    </w:p>
    <w:p w14:paraId="054994B1" w14:textId="5C2FE6E7" w:rsidR="00AD0932" w:rsidRPr="004E236E" w:rsidRDefault="00AD0932" w:rsidP="008751B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4E236E">
        <w:rPr>
          <w:rFonts w:ascii="Times New Roman" w:hAnsi="Times New Roman"/>
          <w:sz w:val="20"/>
        </w:rPr>
        <w:t>R4-2007854</w:t>
      </w:r>
      <w:r w:rsidR="00FF20D8">
        <w:rPr>
          <w:rFonts w:ascii="Times New Roman" w:hAnsi="Times New Roman"/>
          <w:sz w:val="20"/>
        </w:rPr>
        <w:t xml:space="preserve">, </w:t>
      </w:r>
      <w:r w:rsidRPr="004E236E">
        <w:rPr>
          <w:rFonts w:ascii="Times New Roman" w:hAnsi="Times New Roman"/>
          <w:sz w:val="20"/>
        </w:rPr>
        <w:t>Discussion on positioning SRS during DRX inactive time</w:t>
      </w:r>
      <w:r w:rsidR="004E236E">
        <w:rPr>
          <w:rFonts w:ascii="Times New Roman" w:hAnsi="Times New Roman"/>
          <w:sz w:val="20"/>
        </w:rPr>
        <w:t xml:space="preserve">, </w:t>
      </w:r>
      <w:r w:rsidRPr="004E236E">
        <w:rPr>
          <w:rFonts w:ascii="Times New Roman" w:hAnsi="Times New Roman"/>
          <w:sz w:val="20"/>
        </w:rPr>
        <w:t xml:space="preserve">Huawei, </w:t>
      </w:r>
      <w:proofErr w:type="spellStart"/>
      <w:r w:rsidRPr="004E236E">
        <w:rPr>
          <w:rFonts w:ascii="Times New Roman" w:hAnsi="Times New Roman"/>
          <w:sz w:val="20"/>
        </w:rPr>
        <w:t>HiSilicon</w:t>
      </w:r>
      <w:proofErr w:type="spellEnd"/>
    </w:p>
    <w:sectPr w:rsidR="00AD0932" w:rsidRPr="004E236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4579"/>
    <w:multiLevelType w:val="hybridMultilevel"/>
    <w:tmpl w:val="E59ACE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CB6E61"/>
    <w:multiLevelType w:val="hybridMultilevel"/>
    <w:tmpl w:val="87FA07D2"/>
    <w:lvl w:ilvl="0" w:tplc="860C12D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6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3B2820"/>
    <w:multiLevelType w:val="hybridMultilevel"/>
    <w:tmpl w:val="F5823AFC"/>
    <w:lvl w:ilvl="0" w:tplc="860C12D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F516698"/>
    <w:multiLevelType w:val="hybridMultilevel"/>
    <w:tmpl w:val="36CC841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6"/>
  </w:num>
  <w:num w:numId="4">
    <w:abstractNumId w:val="1"/>
  </w:num>
  <w:num w:numId="5">
    <w:abstractNumId w:val="13"/>
  </w:num>
  <w:num w:numId="6">
    <w:abstractNumId w:val="25"/>
  </w:num>
  <w:num w:numId="7">
    <w:abstractNumId w:val="22"/>
  </w:num>
  <w:num w:numId="8">
    <w:abstractNumId w:val="19"/>
  </w:num>
  <w:num w:numId="9">
    <w:abstractNumId w:val="4"/>
  </w:num>
  <w:num w:numId="10">
    <w:abstractNumId w:val="12"/>
  </w:num>
  <w:num w:numId="11">
    <w:abstractNumId w:val="6"/>
  </w:num>
  <w:num w:numId="12">
    <w:abstractNumId w:val="8"/>
  </w:num>
  <w:num w:numId="13">
    <w:abstractNumId w:val="10"/>
  </w:num>
  <w:num w:numId="14">
    <w:abstractNumId w:val="3"/>
  </w:num>
  <w:num w:numId="15">
    <w:abstractNumId w:val="2"/>
  </w:num>
  <w:num w:numId="16">
    <w:abstractNumId w:val="21"/>
  </w:num>
  <w:num w:numId="17">
    <w:abstractNumId w:val="7"/>
  </w:num>
  <w:num w:numId="18">
    <w:abstractNumId w:val="24"/>
  </w:num>
  <w:num w:numId="19">
    <w:abstractNumId w:val="16"/>
  </w:num>
  <w:num w:numId="20">
    <w:abstractNumId w:val="15"/>
  </w:num>
  <w:num w:numId="21">
    <w:abstractNumId w:val="14"/>
  </w:num>
  <w:num w:numId="22">
    <w:abstractNumId w:val="18"/>
  </w:num>
  <w:num w:numId="23">
    <w:abstractNumId w:val="11"/>
  </w:num>
  <w:num w:numId="24">
    <w:abstractNumId w:val="0"/>
  </w:num>
  <w:num w:numId="25">
    <w:abstractNumId w:val="9"/>
  </w:num>
  <w:num w:numId="26">
    <w:abstractNumId w:val="20"/>
  </w:num>
  <w:num w:numId="2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2EC7"/>
    <w:rsid w:val="00083A3F"/>
    <w:rsid w:val="00083AA0"/>
    <w:rsid w:val="00084101"/>
    <w:rsid w:val="00085062"/>
    <w:rsid w:val="000850C5"/>
    <w:rsid w:val="000858DB"/>
    <w:rsid w:val="00085B9F"/>
    <w:rsid w:val="000863C7"/>
    <w:rsid w:val="00086662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6E9B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C78"/>
    <w:rsid w:val="00143422"/>
    <w:rsid w:val="00143538"/>
    <w:rsid w:val="00143690"/>
    <w:rsid w:val="00143D25"/>
    <w:rsid w:val="00144CE6"/>
    <w:rsid w:val="00145CBE"/>
    <w:rsid w:val="00145D43"/>
    <w:rsid w:val="00146326"/>
    <w:rsid w:val="00146573"/>
    <w:rsid w:val="00146E14"/>
    <w:rsid w:val="001517C7"/>
    <w:rsid w:val="001526AD"/>
    <w:rsid w:val="00153541"/>
    <w:rsid w:val="00153804"/>
    <w:rsid w:val="00153AC5"/>
    <w:rsid w:val="00153E49"/>
    <w:rsid w:val="00153F58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0C4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CA4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A50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05E9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3E20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4823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04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B57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58A"/>
    <w:rsid w:val="00324CDB"/>
    <w:rsid w:val="00326021"/>
    <w:rsid w:val="003324E0"/>
    <w:rsid w:val="00332928"/>
    <w:rsid w:val="0033463A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6258"/>
    <w:rsid w:val="00367644"/>
    <w:rsid w:val="003678BD"/>
    <w:rsid w:val="003678C3"/>
    <w:rsid w:val="00367EE3"/>
    <w:rsid w:val="003707D3"/>
    <w:rsid w:val="00372D8C"/>
    <w:rsid w:val="00373587"/>
    <w:rsid w:val="003735BE"/>
    <w:rsid w:val="003739E3"/>
    <w:rsid w:val="0037408F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114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75B"/>
    <w:rsid w:val="003B3BF5"/>
    <w:rsid w:val="003B713D"/>
    <w:rsid w:val="003C17B4"/>
    <w:rsid w:val="003C1904"/>
    <w:rsid w:val="003C1B8E"/>
    <w:rsid w:val="003C1DE9"/>
    <w:rsid w:val="003C3808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AED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6B2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36E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1AA0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07FB2"/>
    <w:rsid w:val="005105B3"/>
    <w:rsid w:val="00510914"/>
    <w:rsid w:val="005118F8"/>
    <w:rsid w:val="00512179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6BA4"/>
    <w:rsid w:val="005873C2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09D1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BB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785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9BA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6CA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4D5E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76EF2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4ADE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440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0A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5F1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4D1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758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DC6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197E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4507"/>
    <w:rsid w:val="008E477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029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13B"/>
    <w:rsid w:val="0093736D"/>
    <w:rsid w:val="00940C82"/>
    <w:rsid w:val="00940EA4"/>
    <w:rsid w:val="00941C8B"/>
    <w:rsid w:val="0094219D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3D1A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97F6C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06F"/>
    <w:rsid w:val="009D2E10"/>
    <w:rsid w:val="009D4B37"/>
    <w:rsid w:val="009D4CCB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10E7C"/>
    <w:rsid w:val="00A11BCD"/>
    <w:rsid w:val="00A1205C"/>
    <w:rsid w:val="00A12257"/>
    <w:rsid w:val="00A12F18"/>
    <w:rsid w:val="00A12F42"/>
    <w:rsid w:val="00A13060"/>
    <w:rsid w:val="00A144DC"/>
    <w:rsid w:val="00A15D3B"/>
    <w:rsid w:val="00A17FF8"/>
    <w:rsid w:val="00A213E5"/>
    <w:rsid w:val="00A22106"/>
    <w:rsid w:val="00A22337"/>
    <w:rsid w:val="00A224E8"/>
    <w:rsid w:val="00A22504"/>
    <w:rsid w:val="00A22999"/>
    <w:rsid w:val="00A22BCC"/>
    <w:rsid w:val="00A23282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0820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1CC"/>
    <w:rsid w:val="00A8177A"/>
    <w:rsid w:val="00A83013"/>
    <w:rsid w:val="00A84111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AB1"/>
    <w:rsid w:val="00AB7F28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32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616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0A77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3FE4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B9F"/>
    <w:rsid w:val="00BA4D97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4D0"/>
    <w:rsid w:val="00C00273"/>
    <w:rsid w:val="00C01284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88D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BE9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CF7FD5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0EE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60749"/>
    <w:rsid w:val="00D6191E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411A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0F07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24D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A35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5C3"/>
    <w:rsid w:val="00E43874"/>
    <w:rsid w:val="00E43C64"/>
    <w:rsid w:val="00E4435C"/>
    <w:rsid w:val="00E44E66"/>
    <w:rsid w:val="00E46117"/>
    <w:rsid w:val="00E4747F"/>
    <w:rsid w:val="00E47AE3"/>
    <w:rsid w:val="00E517F9"/>
    <w:rsid w:val="00E51877"/>
    <w:rsid w:val="00E51C41"/>
    <w:rsid w:val="00E51F50"/>
    <w:rsid w:val="00E521BA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6C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106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341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6C8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665D"/>
    <w:rsid w:val="00F57ABA"/>
    <w:rsid w:val="00F57F9F"/>
    <w:rsid w:val="00F601EA"/>
    <w:rsid w:val="00F6037E"/>
    <w:rsid w:val="00F60B1F"/>
    <w:rsid w:val="00F6168A"/>
    <w:rsid w:val="00F62252"/>
    <w:rsid w:val="00F627A7"/>
    <w:rsid w:val="00F63506"/>
    <w:rsid w:val="00F63B24"/>
    <w:rsid w:val="00F64979"/>
    <w:rsid w:val="00F64CE0"/>
    <w:rsid w:val="00F65C3F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9C5"/>
    <w:rsid w:val="00FD0B64"/>
    <w:rsid w:val="00FD14D7"/>
    <w:rsid w:val="00FD1D74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0D8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2f282d3b-eb4a-4b09-b61f-b9593442e28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A7E9B9-92B4-4D4C-953E-D605B31F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738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87</cp:revision>
  <cp:lastPrinted>1899-12-31T23:00:00Z</cp:lastPrinted>
  <dcterms:created xsi:type="dcterms:W3CDTF">2020-08-03T15:11:00Z</dcterms:created>
  <dcterms:modified xsi:type="dcterms:W3CDTF">2020-08-03T16:43:00Z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